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GIRAUDO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Vivaldi 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10020 Riva Presso Chieri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18/10/2024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AV2/345/23III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“GAP III Sportello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AV2/345/23III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G84D24004320008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digital transformation - id. 3554526 - ore 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18/10/2024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