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ABC Farmaceutici S.p.A.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PATTI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