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Strategie e azioni operative per la creazione di una filiera circolare dei metalli - id. 3403503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