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05-2024 Aggiornamento RSPP DL (Rischio Medio)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