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GLOBAL INFOTECH SRL</w:t>
            </w:r>
          </w:p>
          <w:p w:rsidR="00333CE2" w:rsidRDefault="00333CE2" w:rsidP="004076C8">
            <w:pPr>
              <w:pStyle w:val="NormaleWeb"/>
              <w:spacing w:before="0" w:beforeAutospacing="0" w:after="0" w:afterAutospacing="0"/>
              <w:rPr>
                <w:b/>
                <w:bCs/>
              </w:rPr>
            </w:pPr>
            <w:r w:rsidRPr="00CC5F57">
              <w:rPr>
                <w:b/>
                <w:bCs/>
              </w:rPr>
              <w:t>STRADA BASSE DI DORA 38, TORINO, Torino, 10100,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JAARAH LOMBARDO JAARAH.LOMBARDO@GLOBAL-INFOTECH.IT</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GLOBAL INFOTECH SRL</w:t>
            </w:r>
          </w:p>
          <w:p w:rsidR="003C5984" w:rsidRDefault="003C5984" w:rsidP="003C5984">
            <w:pPr>
              <w:pStyle w:val="NormaleWeb"/>
              <w:spacing w:before="0" w:beforeAutospacing="0" w:after="0" w:afterAutospacing="0"/>
            </w:pPr>
            <w:r>
              <w:t>STRADA BASSE DI DORA 38, TORINO, Torino, 10100,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JAARAH LOMBARDO JAARAH.LOMBARDO@GLOBAL-INFOTECH.IT</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05/09/2024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05/09/2024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05/10/2024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€ 450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€ 450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