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04/03/2024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SAB-1-2024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Somministrazione Alimenti e Bevande 03/2024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€ 38.00/ora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04/03/2024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