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Cerioni Roberto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PIAZZA DELLE BANDE NERE 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27/11/2023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RETE PLASTIC</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Corso:Open Organization: competenze del futuro - Ed. 9</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