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4-2024 Aggiornamento RSPP DL (Rischio Alto)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