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LQUO-12-2024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DPI III Cat. + Lavori in quota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Modalità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BORRI GABRIEL ALEJANDRO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NUNEZ VELASCO HAROLD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ZACCARO SAVERIO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