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HACP-5-2024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Responsabile HACCP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