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31/05/2023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AV/117/22A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Corso:Additive manufacturing e i vantaggi per la sostenibilità ambientale - 3078243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31/05/2023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