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DL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05-2024 Aggiornamento RSPP DL (Rischio Medio) - E-learning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