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Guida alle certificazioni e agli standard di sostenibilità riconosciuti - id. 3403682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