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LAVS-2-2024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2024-02 Formazione Specifica Lavoratori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