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COD1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Marketing Automation: caratteristiche SEO - ID. 2864391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01/12/2022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