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1-2024 Formazione Utilizzo dei Diisocianat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oca SR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