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AV/211/22A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L’APPROVVIGIONAMENTO SOSTENIBILE DI MATERIE PRIME - ID. 3053316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ICZ Spa - via Viberti 6,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14/11/2023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