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omministrazione Alimenti e Bevande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