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GI.MA SRL</w:t>
            </w:r>
          </w:p>
          <w:p w:rsidR="00333CE2" w:rsidRDefault="00333CE2" w:rsidP="004076C8">
            <w:pPr>
              <w:pStyle w:val="NormaleWeb"/>
              <w:spacing w:before="0" w:beforeAutospacing="0" w:after="0" w:afterAutospacing="0"/>
              <w:rPr>
                <w:b/>
                <w:bCs/>
              </w:rPr>
            </w:pPr>
            <w:r w:rsidRPr="00CC5F57">
              <w:rPr>
                <w:b/>
                <w:bCs/>
              </w:rPr>
              <w:t>CORSO RODOLFO MONTEVECCHIO 38, TORINO, Torino, 10129,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GI.MA SRL</w:t>
            </w:r>
          </w:p>
          <w:p w:rsidR="003C5984" w:rsidRDefault="003C5984" w:rsidP="003C5984">
            <w:pPr>
              <w:pStyle w:val="NormaleWeb"/>
              <w:spacing w:before="0" w:beforeAutospacing="0" w:after="0" w:afterAutospacing="0"/>
            </w:pPr>
            <w:r>
              <w:t>CORSO RODOLFO MONTEVECCHIO 38, TORINO, Torino, 10129,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16/12/2024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16/12/2024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15/01/2025</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€ 750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€ 750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