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FITE5414 RASO3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Aggiornamenti normativi del settore autotrasportatori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