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AVI/011/22D EM3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Gestione funzionalità della piattaforma E-Commerce - ID. 2864378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Martiri del XXI 33, 10064 Pinerolo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09/11/2022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