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aziendali - ID. 324945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