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LAVS-2-2024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Specifica Lavoratori ABC Trecate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