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AMATO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PASSARO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 FOCO GIUSI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ANTONACCI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 ANDY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IOVINO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MUSSETTA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POSTIGLIONE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DARCHINI EMILIANO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DURETTI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RAO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RAPALINO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CARO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DONATO SHARON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