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ALTRIMODI SRL IMPRESA SOCIALE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AGG. LAV. RISCHIO ALTO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