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117/2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dditive manufacturing e i vantaggi per la sostenibilità ambientale - 30782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