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389917-4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Processi aziendali: strumenti e modalità operative (ID: 3370025)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4/6, 10083 Favria (TO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23/07/2024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