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Prova attesati gennaio 2024 - 2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