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Pili Antonio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AV4/126/23A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“TECNOLOGIE SOSTENIBILI PER IL CONTROLLO DELLE RISORSE NELLA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AV4/126/23A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G44D24000950008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