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CAPRA MARZANI GABRIELE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