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COD1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Marketing Automation: caratteristiche SEO - ID. 2864391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01/12/2022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Bergamini Sergio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 Costa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Tantaro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