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AV4/047/23B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Circolarità e sostenibilità nella lavorazione del metallo - id. 3403527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UCIESSE S.A.S. - via Fratelli Varian 17, Leinì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