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WHY2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Open Organization: competenze del futuro - Ed. 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Tortona 27, 20144, Milano (MI)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WHY SOCIETA' A RESPONSABILITA' LIMITATA SEMPLIFICATA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