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Visentini Daniele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Aldo Moro 30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10044 Pianezza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08/08/2024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AV4/126/23A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Corso:Tecnologie e strategie sostenibili per ridurre l'impatto ambientale - id.</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08/08/2024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