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Visentini Daniele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Aldo Moro 30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10044 Pianezza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24/09/2024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AV4/126/23A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Corso:Guida alle certificazioni e agli standard di sostenibilità riconosciuti - id. 3403681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32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24/09/2024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