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digitali per gestione rifiuti e sostanze inquinanti - id. 3441662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