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AV4/126/23A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Sistemi di monitoraggio e controllo per la riduzione dell'impatto ambientale - id. 3403695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