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Utilizzo dei Diisocianati BOCA SRL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Boca SRL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06/02/2024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