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FORM .SPEC. GAMBA MACCHINE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