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Frazione Gallenca Beltrami, 58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10087 VALPERGA CANAVESE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FITE5414 RASO5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