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S e tracciabilità nel settore alimenta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