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05-2024 Aggiornamento RLS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G.E.A. TRANS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