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RLS MAGGIO 2025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