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AV4/047/23B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Corso:Circolarità e sostenibilità nella lavorazione del metallo - id. 3403527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