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FIDA FINANZA DATI ANALISI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PALETTO LORENZO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