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Leinì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WATRI ABDERRAHIM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MORELLO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DIAS BALTAZAR LEANDRO MIGUEL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PEREIRA RIJO FRANCISCO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PIRES NOGUEIRA MARCO DAVID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BUCEVSCHI ANDREI IONUT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CHIROIU GHEORGHE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GOEA AVRAM ADRIAN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BEMORE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MONTALDO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