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Pianificare la sostenibilità nei lavori di ristrutturazione, manutenzione e costruzione - id. 3409222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