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PINNA GIUSEPPINA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Guida alle certificazioni e agli standard di sostenibilità riconosciuti - id. 3403682 - ore 20.0 - Docente - €55.00/ora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aziendali e ottimizzazione delle risorse nella produzione meccanica - id. 3403691 - ore 12.0 - Docente - €55.00/ora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Tecnologie e strategie sostenibili per ridurre l'impatto ambientale - id. 3444833 - ore 20.0 - Docente - €55.00/ora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Tecnologie e strategie sostenibili per ridurre l'impatto ambientale - id. 3444834 - ore 20.0 - Docente - €55.00/ora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Sistemi di monitoraggio e controllo per la riduzione dell'impatto ambientale - id. 3403696 - ore 12.0 - Docente - €55.00/ora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