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AAA-5-2024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Prova attesati gennaio 2024 - 2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