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AMAPOLA S.R.L. IMPRESA SOCIALE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CRISI MATILDE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